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20" w:rsidRPr="00573402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02">
        <w:rPr>
          <w:rFonts w:ascii="Times New Roman" w:hAnsi="Times New Roman" w:cs="Times New Roman"/>
          <w:b/>
          <w:sz w:val="28"/>
          <w:szCs w:val="28"/>
        </w:rPr>
        <w:t>Итоги мероприятий по внешней оценке качества образо</w:t>
      </w:r>
      <w:bookmarkStart w:id="0" w:name="_GoBack"/>
      <w:bookmarkEnd w:id="0"/>
      <w:r w:rsidRPr="00573402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531520" w:rsidRPr="00573402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520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Система внешней оценки качества образования в ушедшем году складывалась из </w:t>
      </w:r>
      <w:r>
        <w:rPr>
          <w:rFonts w:ascii="Times New Roman" w:hAnsi="Times New Roman" w:cs="Times New Roman"/>
          <w:color w:val="000000"/>
          <w:sz w:val="24"/>
          <w:szCs w:val="24"/>
        </w:rPr>
        <w:t>ВПР -2020 для 5-9 классов в сентябре – октябре, региональных диагностических работ по программам основного общего образования для обучающихся 10-х классов (сентябрь),  региональной контрольной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  по физ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(базовый уровень)  в 10 классе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>, ВПР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- 2021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4-8, 11 классах, ОГЭ по русскому языку и математике в 9 классах и ЕГЭ в 11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520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Региональные диагностические работы в 10 классе по программам основного общего образования прошли в сентябре 2020 года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принесли следующие результаты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796"/>
        <w:gridCol w:w="576"/>
        <w:gridCol w:w="576"/>
        <w:gridCol w:w="576"/>
        <w:gridCol w:w="576"/>
        <w:gridCol w:w="1765"/>
        <w:gridCol w:w="1765"/>
      </w:tblGrid>
      <w:tr w:rsidR="00531520" w:rsidTr="007C3668">
        <w:trPr>
          <w:trHeight w:val="278"/>
        </w:trPr>
        <w:tc>
          <w:tcPr>
            <w:tcW w:w="1911" w:type="dxa"/>
            <w:vMerge w:val="restart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34" w:type="dxa"/>
            <w:vMerge w:val="restart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2304" w:type="dxa"/>
            <w:gridSpan w:val="4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853" w:type="dxa"/>
            <w:vMerge w:val="restart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53" w:type="dxa"/>
            <w:vMerge w:val="restart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31520" w:rsidTr="007C3668">
        <w:trPr>
          <w:trHeight w:val="277"/>
        </w:trPr>
        <w:tc>
          <w:tcPr>
            <w:tcW w:w="1911" w:type="dxa"/>
            <w:vMerge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53" w:type="dxa"/>
            <w:vMerge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87,5%</w:t>
            </w:r>
          </w:p>
        </w:tc>
      </w:tr>
      <w:tr w:rsidR="00531520" w:rsidTr="007C3668">
        <w:tc>
          <w:tcPr>
            <w:tcW w:w="1911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34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531520" w:rsidRDefault="00531520" w:rsidP="007C36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31520" w:rsidRPr="00573402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520" w:rsidRPr="00573402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402">
        <w:rPr>
          <w:rFonts w:ascii="Times New Roman" w:hAnsi="Times New Roman" w:cs="Times New Roman"/>
          <w:color w:val="000000"/>
          <w:sz w:val="24"/>
          <w:szCs w:val="24"/>
        </w:rPr>
        <w:t>Региональная кон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трольная работа (РКР) по физике в 10 классе состоялась 25 февраля 2021 года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. Её результаты: при уровне </w:t>
      </w:r>
      <w:proofErr w:type="spellStart"/>
      <w:r w:rsidRPr="00573402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 100% качество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 89,5%.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 Эти итоги, безусловно, можно считать великолепными.</w:t>
      </w:r>
    </w:p>
    <w:p w:rsidR="00531520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402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Всероссийские проверочные работы (ВПР) в 2019-2020 году приходились на март-май. Но из-за пандемии </w:t>
      </w:r>
      <w:r w:rsidRPr="00573402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573402">
        <w:rPr>
          <w:rFonts w:ascii="Times New Roman" w:hAnsi="Times New Roman" w:cs="Times New Roman"/>
          <w:color w:val="000000"/>
          <w:sz w:val="24"/>
          <w:szCs w:val="24"/>
        </w:rPr>
        <w:t>-19 прошла только одна ВПР – в 11 классе по географии</w:t>
      </w:r>
      <w:r>
        <w:rPr>
          <w:rFonts w:ascii="Times New Roman" w:hAnsi="Times New Roman" w:cs="Times New Roman"/>
          <w:color w:val="000000"/>
          <w:sz w:val="24"/>
          <w:szCs w:val="24"/>
        </w:rPr>
        <w:t>. Все остальные ВПР-2020 были перенесены на сентябрь – октябрь. Результаты этих проверочных работ были использованы для определения дефицитных порций учебного материала с целью корректировки рабочих программ по планированию возможностей ликвидации пробелов в учебных компетенциях обучающихся. Все ВПР 2021 года были очно проведены в марте-апреле 2021 года.</w:t>
      </w:r>
    </w:p>
    <w:p w:rsidR="00531520" w:rsidRDefault="00531520" w:rsidP="0053152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520" w:rsidRPr="00531520" w:rsidRDefault="00531520" w:rsidP="00531520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20">
        <w:rPr>
          <w:rFonts w:ascii="Times New Roman" w:hAnsi="Times New Roman" w:cs="Times New Roman"/>
          <w:b/>
          <w:color w:val="000000"/>
          <w:sz w:val="24"/>
          <w:szCs w:val="24"/>
        </w:rPr>
        <w:t>Итоги ВПР -2021 (март – апрель 2021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595"/>
        <w:gridCol w:w="1716"/>
        <w:gridCol w:w="689"/>
        <w:gridCol w:w="689"/>
        <w:gridCol w:w="689"/>
        <w:gridCol w:w="689"/>
        <w:gridCol w:w="1109"/>
        <w:gridCol w:w="815"/>
        <w:gridCol w:w="749"/>
      </w:tblGrid>
      <w:tr w:rsidR="00531520" w:rsidRPr="00531520" w:rsidTr="007C3668">
        <w:trPr>
          <w:trHeight w:val="443"/>
        </w:trPr>
        <w:tc>
          <w:tcPr>
            <w:tcW w:w="797" w:type="dxa"/>
            <w:vMerge w:val="restart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7" w:type="dxa"/>
            <w:vMerge w:val="restart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86" w:type="dxa"/>
            <w:vMerge w:val="restart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выполнявших</w:t>
            </w:r>
            <w:proofErr w:type="gramEnd"/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980" w:type="dxa"/>
            <w:gridSpan w:val="4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Выполнили на</w:t>
            </w:r>
            <w:proofErr w:type="gramStart"/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35" w:type="dxa"/>
            <w:gridSpan w:val="3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сравнении с оценкой по журналу</w:t>
            </w:r>
          </w:p>
        </w:tc>
      </w:tr>
      <w:tr w:rsidR="00531520" w:rsidRPr="00531520" w:rsidTr="007C3668">
        <w:trPr>
          <w:trHeight w:val="442"/>
        </w:trPr>
        <w:tc>
          <w:tcPr>
            <w:tcW w:w="797" w:type="dxa"/>
            <w:vMerge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адекват</w:t>
            </w:r>
            <w:proofErr w:type="spellEnd"/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ниже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19,12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39,71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27,94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13.24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58,82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17,65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23,53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27,4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56,16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15,07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1,37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60,27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30,14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9,59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69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11,59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56,52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30,43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1,45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47,53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11,59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40,58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11,94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32,84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37,31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17,91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58,21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7,46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34,33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31,74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31,74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28,57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7,94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60,32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20,63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19,05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11,76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45,59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36,76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5,88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67,65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11,76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20,59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3,13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28,13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48,44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20,31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42,19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4,69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53,13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1,49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22,39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41,79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34,33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50,75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49,25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4,17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30,56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62,5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2,78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69,44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5,56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20,83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29,17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62,5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4,17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33,33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15,22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28,26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47,83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8,7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58,7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4,35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36,96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8,7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26,09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63,04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2,17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71,74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13,04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15,22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2,7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31,08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45,95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20,27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56,76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10,81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32,43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3,95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22,37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57,89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15,79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57,89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6,58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35,53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82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6,1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20,73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69,51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3,66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71,95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2,44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25,61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3,85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26,92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57,69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11,54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42,31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6,41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51,28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7,89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22,37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64,47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5,26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77,63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6,58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15,79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38,96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50,65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6,49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41,56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2,6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55,84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2,5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21,25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71,25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72,5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1,25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26,25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1,33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26,67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74,67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21,33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16,98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75,47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7,55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73,58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26,42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12,5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62,5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13,33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33,33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53,33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66,67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26,67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6,67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41,18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58,82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64,71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17,65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17,65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15,79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21,05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57,89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5,26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73,68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15,79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10,53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26,67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53,33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46,67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53,33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26,67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13,33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73,33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13,33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13,33</w:t>
            </w:r>
          </w:p>
        </w:tc>
      </w:tr>
      <w:tr w:rsidR="00531520" w:rsidRPr="00531520" w:rsidTr="007C3668">
        <w:tc>
          <w:tcPr>
            <w:tcW w:w="79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744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46,67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53,33</w:t>
            </w:r>
          </w:p>
        </w:tc>
        <w:tc>
          <w:tcPr>
            <w:tcW w:w="745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4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66,67</w:t>
            </w:r>
          </w:p>
        </w:tc>
        <w:tc>
          <w:tcPr>
            <w:tcW w:w="821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33,33</w:t>
            </w:r>
          </w:p>
        </w:tc>
        <w:tc>
          <w:tcPr>
            <w:tcW w:w="796" w:type="dxa"/>
          </w:tcPr>
          <w:p w:rsidR="00531520" w:rsidRPr="00531520" w:rsidRDefault="00531520" w:rsidP="007C366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315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52596B" w:rsidRPr="00531520" w:rsidRDefault="0052596B">
      <w:pPr>
        <w:rPr>
          <w:rFonts w:ascii="Times New Roman" w:hAnsi="Times New Roman" w:cs="Times New Roman"/>
        </w:rPr>
      </w:pPr>
    </w:p>
    <w:sectPr w:rsidR="0052596B" w:rsidRPr="0053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20"/>
    <w:rsid w:val="0052596B"/>
    <w:rsid w:val="0053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2021-09-16T12:36:00Z</dcterms:created>
  <dcterms:modified xsi:type="dcterms:W3CDTF">2021-09-16T12:37:00Z</dcterms:modified>
</cp:coreProperties>
</file>